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jc w:val="center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SOCIETE UNTEL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 </w:t>
      </w:r>
      <w:r>
        <w:rPr>
          <w:b/>
          <w:sz w:val="26"/>
        </w:rPr>
        <w:t xml:space="preserve">TEXTE DES RESOLUTIONS A PROPOSER A L’ASSEMBLEE GENERALE </w:t>
      </w:r>
      <w:r>
        <w:rPr>
          <w:b/>
          <w:strike w:val="false"/>
          <w:dstrike w:val="false"/>
          <w:sz w:val="26"/>
          <w:u w:val="none"/>
        </w:rPr>
        <w:t xml:space="preserve">ORDINAIRE </w:t>
      </w:r>
      <w:r>
        <w:rPr>
          <w:b/>
          <w:strike w:val="false"/>
          <w:dstrike w:val="false"/>
          <w:sz w:val="26"/>
          <w:u w:val="none"/>
        </w:rPr>
        <w:t>d</w:t>
      </w:r>
      <w:r>
        <w:rPr>
          <w:b/>
          <w:strike w:val="false"/>
          <w:dstrike w:val="false"/>
          <w:sz w:val="26"/>
          <w:u w:val="none"/>
        </w:rPr>
        <w:t>e</w:t>
      </w:r>
      <w:r>
        <w:rPr>
          <w:b/>
          <w:strike w:val="false"/>
          <w:dstrike w:val="false"/>
          <w:sz w:val="26"/>
          <w:u w:val="none"/>
        </w:rPr>
        <w:t xml:space="preserve"> 2021 </w:t>
      </w:r>
      <w:r>
        <w:rPr>
          <w:b/>
          <w:strike w:val="false"/>
          <w:dstrike w:val="false"/>
          <w:sz w:val="26"/>
          <w:u w:val="none"/>
        </w:rPr>
        <w:t xml:space="preserve">pour </w:t>
      </w:r>
      <w:r>
        <w:rPr>
          <w:b/>
          <w:strike w:val="false"/>
          <w:dstrike w:val="false"/>
          <w:sz w:val="26"/>
          <w:u w:val="none"/>
        </w:rPr>
        <w:t>la nomination</w:t>
      </w:r>
      <w:r>
        <w:rPr>
          <w:b/>
          <w:strike w:val="false"/>
          <w:dstrike w:val="false"/>
          <w:sz w:val="26"/>
          <w:u w:val="none"/>
        </w:rPr>
        <w:t xml:space="preserve"> des commissaires aux comptes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>ASSEMBLEE GENERALE D’APPROBATION DU RESULTAT 2020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jc w:val="both"/>
        <w:rPr/>
      </w:pPr>
      <w:r>
        <w:rPr/>
        <w:t>Ordre du jour concernant les commissaires aux comptes</w:t>
      </w:r>
    </w:p>
    <w:p>
      <w:pPr>
        <w:pStyle w:val="Default"/>
        <w:bidi w:val="0"/>
        <w:jc w:val="both"/>
        <w:rPr/>
      </w:pPr>
      <w:r>
        <w:rPr/>
      </w:r>
    </w:p>
    <w:p>
      <w:pPr>
        <w:pStyle w:val="Default"/>
        <w:bidi w:val="0"/>
        <w:spacing w:before="0" w:after="0"/>
        <w:ind w:left="0" w:hanging="0"/>
        <w:jc w:val="both"/>
        <w:rPr/>
      </w:pPr>
      <w:r>
        <w:rPr>
          <w:sz w:val="22"/>
        </w:rPr>
        <w:t xml:space="preserve">Décision à prendre </w:t>
      </w:r>
      <w:r>
        <w:rPr>
          <w:color w:val="000000"/>
          <w:sz w:val="22"/>
        </w:rPr>
        <w:t>nomination</w:t>
      </w:r>
      <w:r>
        <w:rPr>
          <w:sz w:val="22"/>
        </w:rPr>
        <w:t xml:space="preserve"> des </w:t>
      </w:r>
      <w:r>
        <w:rPr>
          <w:sz w:val="22"/>
        </w:rPr>
        <w:t>c</w:t>
      </w:r>
      <w:r>
        <w:rPr>
          <w:sz w:val="22"/>
        </w:rPr>
        <w:t>ommissaire</w:t>
      </w:r>
      <w:r>
        <w:rPr>
          <w:sz w:val="22"/>
        </w:rPr>
        <w:t>s</w:t>
      </w:r>
      <w:r>
        <w:rPr>
          <w:sz w:val="22"/>
        </w:rPr>
        <w:t xml:space="preserve"> aux comptes titulaire </w:t>
      </w:r>
      <w:r>
        <w:rPr>
          <w:sz w:val="22"/>
        </w:rPr>
        <w:t>et suppléant</w:t>
      </w:r>
    </w:p>
    <w:p>
      <w:pPr>
        <w:pStyle w:val="Default"/>
        <w:bidi w:val="0"/>
        <w:spacing w:before="0" w:after="0"/>
        <w:ind w:left="0" w:hanging="0"/>
        <w:jc w:val="both"/>
        <w:rPr>
          <w:sz w:val="22"/>
        </w:rPr>
      </w:pPr>
      <w:r>
        <w:rPr/>
      </w:r>
    </w:p>
    <w:p>
      <w:pPr>
        <w:pStyle w:val="Default"/>
        <w:bidi w:val="0"/>
        <w:spacing w:before="0" w:after="0"/>
        <w:ind w:left="0" w:hanging="0"/>
        <w:jc w:val="both"/>
        <w:rPr/>
      </w:pPr>
      <w:r>
        <w:rPr>
          <w:sz w:val="22"/>
        </w:rPr>
        <w:t>Texte résolution.</w:t>
      </w:r>
    </w:p>
    <w:p>
      <w:pPr>
        <w:pStyle w:val="Default"/>
        <w:bidi w:val="0"/>
        <w:spacing w:before="0" w:after="0"/>
        <w:ind w:left="0" w:hanging="0"/>
        <w:jc w:val="both"/>
        <w:rPr>
          <w:sz w:val="22"/>
        </w:rPr>
      </w:pPr>
      <w:r>
        <w:rPr/>
      </w:r>
    </w:p>
    <w:p>
      <w:pPr>
        <w:pStyle w:val="Default"/>
        <w:bidi w:val="0"/>
        <w:spacing w:before="0" w:after="0"/>
        <w:ind w:left="0" w:hanging="0"/>
        <w:jc w:val="both"/>
        <w:rPr/>
      </w:pPr>
      <w:r>
        <w:rPr>
          <w:b/>
          <w:color w:val="000000"/>
          <w:sz w:val="22"/>
        </w:rPr>
        <w:t>N</w:t>
      </w:r>
      <w:r>
        <w:rPr>
          <w:b/>
          <w:sz w:val="22"/>
        </w:rPr>
        <w:t xml:space="preserve">IEME RESOLUTION </w:t>
      </w:r>
      <w:r>
        <w:rPr>
          <w:b w:val="false"/>
          <w:sz w:val="22"/>
        </w:rPr>
        <w:t>(</w:t>
      </w:r>
      <w:r>
        <w:rPr>
          <w:b w:val="false"/>
          <w:i/>
          <w:sz w:val="22"/>
        </w:rPr>
        <w:t xml:space="preserve">Décision à prendre sur  </w:t>
      </w:r>
      <w:r>
        <w:rPr>
          <w:b w:val="false"/>
          <w:i/>
          <w:sz w:val="22"/>
        </w:rPr>
        <w:t>la nomination</w:t>
      </w:r>
      <w:r>
        <w:rPr>
          <w:b w:val="false"/>
          <w:i/>
          <w:sz w:val="22"/>
        </w:rPr>
        <w:t xml:space="preserve"> des </w:t>
      </w:r>
      <w:r>
        <w:rPr>
          <w:b w:val="false"/>
          <w:i/>
          <w:sz w:val="22"/>
        </w:rPr>
        <w:t>c</w:t>
      </w:r>
      <w:r>
        <w:rPr>
          <w:b w:val="false"/>
          <w:i/>
          <w:sz w:val="22"/>
        </w:rPr>
        <w:t xml:space="preserve">ommissaires aux comptes titulaire </w:t>
      </w:r>
      <w:r>
        <w:rPr>
          <w:b w:val="false"/>
          <w:i/>
          <w:sz w:val="22"/>
        </w:rPr>
        <w:t>et suppléant</w:t>
      </w:r>
      <w:r>
        <w:rPr>
          <w:b w:val="false"/>
          <w:i w:val="false"/>
          <w:sz w:val="22"/>
        </w:rPr>
        <w:t xml:space="preserve">) </w:t>
      </w:r>
    </w:p>
    <w:p>
      <w:pPr>
        <w:pStyle w:val="Default"/>
        <w:bidi w:val="0"/>
        <w:spacing w:before="0" w:after="0"/>
        <w:ind w:left="0" w:hanging="0"/>
        <w:jc w:val="both"/>
        <w:rPr>
          <w:b w:val="false"/>
          <w:b w:val="false"/>
          <w:i w:val="false"/>
          <w:i w:val="false"/>
          <w:sz w:val="22"/>
        </w:rPr>
      </w:pPr>
      <w:r>
        <w:rPr/>
      </w:r>
    </w:p>
    <w:p>
      <w:pPr>
        <w:pStyle w:val="Normal"/>
        <w:bidi w:val="0"/>
        <w:spacing w:before="0" w:after="0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2"/>
          <w:u w:val="none"/>
        </w:rPr>
        <w:t xml:space="preserve">L’Assemblée Générale, statuant aux conditions de quorum et de majorité requises pour les Assemblées Générales Ordinaires, sur proposition du </w:t>
      </w:r>
      <w:r>
        <w:rPr>
          <w:b w:val="false"/>
          <w:i w:val="false"/>
          <w:strike w:val="false"/>
          <w:dstrike w:val="false"/>
          <w:sz w:val="22"/>
          <w:u w:val="none"/>
        </w:rPr>
        <w:t>Président</w:t>
      </w:r>
      <w:r>
        <w:rPr>
          <w:b w:val="false"/>
          <w:i w:val="false"/>
          <w:strike w:val="false"/>
          <w:dstrike w:val="false"/>
          <w:sz w:val="22"/>
          <w:u w:val="none"/>
        </w:rPr>
        <w:t xml:space="preserve">, décide de </w:t>
      </w:r>
      <w:r>
        <w:rPr>
          <w:b w:val="false"/>
          <w:i w:val="false"/>
          <w:strike w:val="false"/>
          <w:dstrike w:val="false"/>
          <w:sz w:val="22"/>
          <w:u w:val="none"/>
        </w:rPr>
        <w:t>nommer</w:t>
      </w:r>
      <w:r>
        <w:rPr>
          <w:b w:val="false"/>
          <w:i w:val="false"/>
          <w:strike w:val="false"/>
          <w:dstrike w:val="false"/>
          <w:sz w:val="22"/>
          <w:u w:val="none"/>
        </w:rPr>
        <w:t xml:space="preserve"> aux fonctions de commissaire aux comptes titulaire </w:t>
      </w:r>
      <w:r>
        <w:rPr>
          <w:b w:val="false"/>
          <w:i w:val="false"/>
          <w:strike w:val="false"/>
          <w:dstrike w:val="false"/>
          <w:sz w:val="22"/>
          <w:u w:val="none"/>
        </w:rPr>
        <w:t xml:space="preserve">et suppléant </w:t>
      </w:r>
      <w:r>
        <w:rPr>
          <w:b w:val="false"/>
          <w:i w:val="false"/>
          <w:strike w:val="false"/>
          <w:dstrike w:val="false"/>
          <w:sz w:val="22"/>
          <w:u w:val="none"/>
        </w:rPr>
        <w:t>de la Société, pour une durée de six exercices, expirant à l’issue de l’Assemblée Générale statuant sur les comptes de l’exercice clos le 31 décembre 20</w:t>
      </w:r>
      <w:r>
        <w:rPr>
          <w:b w:val="false"/>
          <w:i w:val="false"/>
          <w:strike w:val="false"/>
          <w:dstrike w:val="false"/>
          <w:sz w:val="22"/>
          <w:u w:val="none"/>
        </w:rPr>
        <w:t>26 :</w:t>
      </w:r>
    </w:p>
    <w:p>
      <w:pPr>
        <w:pStyle w:val="Normal"/>
        <w:bidi w:val="0"/>
        <w:spacing w:before="0" w:after="0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Normal"/>
        <w:bidi w:val="0"/>
        <w:spacing w:before="0" w:after="0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2"/>
          <w:u w:val="none"/>
        </w:rPr>
        <w:t>commissaire aux comptes titulaire Christophe Guyot-Sionnest 56 rue d’Erevan D112 92130 Issy les Moulineaux SIRET 40161659400016 inscrit à la CRCC de Versailles ;</w:t>
      </w:r>
    </w:p>
    <w:p>
      <w:pPr>
        <w:pStyle w:val="Normal"/>
        <w:bidi w:val="0"/>
        <w:spacing w:before="0" w:after="0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Normal"/>
        <w:bidi w:val="0"/>
        <w:spacing w:before="0" w:after="0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2"/>
          <w:u w:val="none"/>
        </w:rPr>
        <w:t>commissaire aux comptes suppléant SARL Conseil et Audit 56 rue d’Erevan D112 92130 Issy les Moulineaux SIRET 44012751200018 société de commissariat aux comptes  inscrit à la CRCC de Versailles ;</w:t>
      </w:r>
    </w:p>
    <w:p>
      <w:pPr>
        <w:pStyle w:val="Normal"/>
        <w:bidi w:val="0"/>
        <w:spacing w:before="0" w:after="0"/>
        <w:ind w:left="0" w:hanging="0"/>
        <w:jc w:val="both"/>
        <w:rPr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Songti SC" w:cs="Arial Unicode MS"/>
      <w:color w:val="000000"/>
      <w:kern w:val="2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3757</TotalTime>
  <Application>LibreOffice/7.1.3.2$MacOSX_X86_64 LibreOffice_project/47f78053abe362b9384784d31a6e56f8511eb1c1</Application>
  <AppVersion>15.0000</AppVersion>
  <Pages>1</Pages>
  <Words>174</Words>
  <Characters>1020</Characters>
  <CharactersWithSpaces>1188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2017-05-24T16:39:00Z</dcterms:created>
  <dc:creator>Pascale Agazzi-Grasset</dc:creator>
  <dc:description/>
  <dc:language>fr-FR</dc:language>
  <cp:lastModifiedBy/>
  <dcterms:modified xsi:type="dcterms:W3CDTF">2021-06-23T08:20:41Z</dcterms:modified>
  <cp:revision>6</cp:revision>
  <dc:subject/>
  <dc:title/>
</cp:coreProperties>
</file>